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  <w:rtl w:val="off"/>
        </w:rPr>
        <w:t>Уважаемые родители!</w:t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  <w:rtl w:val="off"/>
        </w:rPr>
        <w:t>Данные рекомендации по проведению семейного интересного досуга в выходные дни просим использовать после отмены</w:t>
      </w:r>
      <w:r>
        <w:rPr>
          <w:caps w:val="off"/>
          <w:rFonts w:ascii="Times New Roman" w:eastAsia="Times New Roman" w:hAnsi="Times New Roman" w:cs="Tahoma"/>
          <w:b/>
          <w:bCs/>
          <w:i w:val="0"/>
          <w:sz w:val="28"/>
          <w:szCs w:val="28"/>
        </w:rPr>
        <w:t xml:space="preserve"> особых мер в связи с пресечением короновирусной инфекции в России</w:t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«Семейный маршрут выходного дня </w:t>
      </w:r>
      <w:r>
        <w:rPr>
          <w:rFonts w:ascii="Times New Roman" w:hAnsi="Times New Roman" w:cs="Times New Roman"/>
          <w:b/>
          <w:sz w:val="27"/>
          <w:szCs w:val="27"/>
        </w:rPr>
        <w:t>Белгородского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Памятники истории: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в поселке Дубовом, п. Дубовое, Белгородский район, Белгородская область.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Аллея Славы, Белгородский район, п. Октябрьский, пл. Островского, парк.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«Защитникам Отечества», Белгородский район, п. Северный.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Памятник погибшим воинам, Бюст воина - афганца В.П. Ганзия, Белгородский район, с. Журавлевка.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Скорбящей матери, обелиск «Воину освободителю», Белгородский район, п. Комсомольский.</w:t>
      </w:r>
    </w:p>
    <w:p>
      <w:pPr>
        <w:pStyle w:val="af3"/>
        <w:jc w:val="bot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Памятный знак погибшим воинам в годы Великой Отечественной Войны, Белгородский район, п. Северный, ул. Олимпийская, д. 12,                    по аллее у МОУ «Северная СОШ № 2».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Памятный знак на месте подвига Героя СССР Маресевой Зинаиды Ивановны, </w:t>
      </w:r>
      <w:r>
        <w:rPr>
          <w:rFonts w:ascii="Times New Roman" w:hAnsi="Times New Roman" w:cs="Times New Roman"/>
          <w:bCs/>
          <w:iCs/>
          <w:sz w:val="28"/>
          <w:szCs w:val="28"/>
        </w:rPr>
        <w:t>Белгородский район, с. Соломино, у моста через Белгородское водохранилище, новая объездная автодорога Таврово – Разумное.</w:t>
      </w:r>
    </w:p>
    <w:p>
      <w:pPr>
        <w:pStyle w:val="af3"/>
        <w:jc w:val="bot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 в память погибших односельчан при защите Отечества                   в годы Великой Отечественной войны, Белгородский район,                                с. Стрелецкое, пер. Королева.</w:t>
      </w:r>
    </w:p>
    <w:p>
      <w:pPr>
        <w:pStyle w:val="af3"/>
        <w:jc w:val="both"/>
        <w:numPr>
          <w:ilvl w:val="0"/>
          <w:numId w:val="1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Мемориал Славы «Журавли» братская могила советских воинов, Белгородский район, с. Бессоновка, ул. Партизанская, д. 10б.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Вечный огонь, памятники погибшим воинам в годы Великой Отечественной войны, Белгородский район, п. Майский.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Вечный огонь, Братская могила советских воинов, погибших в боях                     с фашистскими захватчиками, Белгородский район с. Таврово,                           ул. Комсомольская.</w:t>
      </w:r>
    </w:p>
    <w:p>
      <w:pPr>
        <w:pStyle w:val="af3"/>
        <w:jc w:val="bot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 могила советских воинов, погибших в боях с фашистскими захватчиками 1943 г., Белгородский район, с. Щетиновка.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Братская могила советских воинов, погибших в боях с фашистскими захватчиками, Белгородский район, с. Головино, ул. Центральная.                  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Воссозданная землянка времён Великой Отечественной войны                                  с. Беловское, Белгородский район.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Часовня-ротонда Рождества Христова Белгородский район,                              п. Северный.</w:t>
      </w:r>
    </w:p>
    <w:p>
      <w:pPr>
        <w:pStyle w:val="af3"/>
        <w:jc w:val="both"/>
        <w:numPr>
          <w:ilvl w:val="0"/>
          <w:numId w:val="1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Памятник Василию Горину, Белгородский район, п. Майский, площадка перед учебным корпусом № 1 ФГБОУ ВО «Белгородский государственный аграрный университет им. В. Я. Горина».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Усадьба помещиков Шиленко, Белгородский район, с. Болдырёвка,                ул. Лесная, 14.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Усадьба семьи помещика Муханова, Белгородский район, с. Весёлая Лопань, ул. Заводская, 1б.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Усадьба Говорухо-Отрока, Белгородский район, с. Таврово,                                   ул. Заводская, 7а.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 Мухановых, Белгородская обл., Белгородский район, с. Веселая Лопань, ул. Заводская 1.</w:t>
      </w:r>
    </w:p>
    <w:p>
      <w:pPr>
        <w:pStyle w:val="af3"/>
        <w:jc w:val="bot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 генерала Озерова,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Белгородский район, с. Бессоновка,                             ул. Мичурина, 1б.</w:t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культуры:</w:t>
      </w:r>
    </w:p>
    <w:p>
      <w:pPr>
        <w:pStyle w:val="af3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АУК «Майский районный Дворец культуры», Белгородский район,                     п. Майский, ул. Кирова, д. 6, тел.: 8 (4722) 38-19-63, сайт: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"http://www.maydk.ru/kontakty/"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http://www.maydk.ru/kontakty/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</w:p>
    <w:p>
      <w:pPr>
        <w:pStyle w:val="af3"/>
        <w:jc w:val="both"/>
        <w:numPr>
          <w:ilvl w:val="0"/>
          <w:numId w:val="2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Дубовской дворец культуры, Белгородский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п. Дубовое,                      ул. Лесная, д. 2, 8 (4722) 39-88-88, сайт: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"http://dk-dubovoe.bel.muzkult.ru/glavnaya" </w:instrText>
      </w:r>
      <w:r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bCs/>
          <w:sz w:val="28"/>
          <w:szCs w:val="28"/>
        </w:rPr>
        <w:t>http://dk-dubovoe.bel.muzkult.ru/glavnaya</w:t>
      </w:r>
      <w:r>
        <w:rPr>
          <w:rStyle w:val="afa"/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>
      <w:pPr>
        <w:pStyle w:val="af3"/>
        <w:jc w:val="both"/>
        <w:numPr>
          <w:ilvl w:val="0"/>
          <w:numId w:val="2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Яснозоренская Детская школа Искусств,</w:t>
      </w:r>
      <w:r>
        <w:rPr>
          <w:rStyle w:val="lin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Белгородский район, с. Ясные Зори, ул. Кирова, д. 31, тел.: 8-952-423-91-67, сайт: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"http://dshi-yazori.bel.muzkult.ru/"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http://dshi-yazori.bel.muzkult.ru/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pStyle w:val="af3"/>
        <w:jc w:val="both"/>
        <w:numPr>
          <w:ilvl w:val="0"/>
          <w:numId w:val="2"/>
        </w:numPr>
        <w:spacing w:after="0" w:before="100" w:beforeAutospacing="1" w:line="240" w:lineRule="auto"/>
        <w:rPr>
          <w:rStyle w:val="afa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Бессоновская детская школа искусств, Белгородский район,                             с. Бессоновка, улица Мичурина, д. 1б, тел.: 8 (4722) 38-92-24, сайт: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"http://bdshi.bel.muzkult.ru/about"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http://bdshi.bel.muzkult.ru/about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afa"/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af3"/>
        <w:jc w:val="bot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«Центр развития туризма и народных ремесел Белгородского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Белгородский р-н, п. Майский, ул. Садовая, 1а,                                      тел.: 8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"tel: 7472239-23-91"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>(4722) 39-23-91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pStyle w:val="af3"/>
        <w:jc w:val="both"/>
        <w:numPr>
          <w:ilvl w:val="0"/>
          <w:numId w:val="2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"http://pushkarn.ckrbelrn.ru/" \o "ЦЕНТР КУЛЬТУРНОГО РАЗВИТИЯ с. ПУШКАРНОЕ"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>Центр культурного развития с. Пушкарное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Белгородский район,                      с. Пушкарное, ул. Центральная, 11 б, тел.: 8 (4722) 29-81-41,                                      8 (4722) 29-82-31, сайт: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"http://pushkarn.ckrbelrn.ru/"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http://pushkarn.ckrbelrn.ru/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спорта: 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Физкультурно-оздоровительный комплекс «Парус» п. Разумное, Белгородский район, п. Разумное,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пр-т. Ленина, д. 14,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тел.: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(4722)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59-18-15.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"https://yandex.ru/maps/org/tsentr_ozdorovitelnogo_plavaniya_razumenskiy/42893894576/"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>Центр Оздоровительного Плавания Разуменский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Белгородский район, п. Разумное, ул. Беловежская, д. 2 «А», тел.: 8-980-381-58-53.</w:t>
      </w:r>
    </w:p>
    <w:p>
      <w:pPr>
        <w:pStyle w:val="affe"/>
        <w:contextualSpacing/>
        <w:jc w:val="both"/>
        <w:numPr>
          <w:ilvl w:val="0"/>
          <w:numId w:val="3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Физкультурно-оздоровительный комплекс «Северный», </w:t>
      </w:r>
      <w:r>
        <w:rPr>
          <w:bCs/>
          <w:sz w:val="28"/>
          <w:szCs w:val="28"/>
        </w:rPr>
        <w:t>Белгородский район, п. Северный, ул. Лесная, д. 56</w:t>
      </w:r>
      <w:r>
        <w:rPr>
          <w:sz w:val="28"/>
          <w:szCs w:val="28"/>
        </w:rPr>
        <w:t>, тел.</w:t>
      </w:r>
      <w:r>
        <w:rPr>
          <w:iCs/>
          <w:sz w:val="28"/>
          <w:szCs w:val="28"/>
        </w:rPr>
        <w:t>: 23-11-27.</w:t>
      </w:r>
    </w:p>
    <w:p>
      <w:pPr>
        <w:pStyle w:val="affe"/>
        <w:contextualSpacing/>
        <w:spacing w:after="0" w:afterAutospacing="0"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Заповедники:</w:t>
      </w:r>
    </w:p>
    <w:p>
      <w:pPr>
        <w:pStyle w:val="af3"/>
        <w:jc w:val="bot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Лесопарк, заповедник «Монастырский лес», Белгородский район, «Монастырский лес».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Библиотеки:</w:t>
      </w:r>
    </w:p>
    <w:p>
      <w:pPr>
        <w:pStyle w:val="af3"/>
        <w:jc w:val="bot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 районная детская библиотека п. Дубовое, Белгородский район, п. Дубовое,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"https://yandex.ru/maps/?text=ÐÐµÑÑÐºÐ°Ñ ÑÐ°Ð¹Ð¾Ð½Ð½Ð°Ñ Ð±Ð¸Ð±Ð»Ð¸Ð¾ÑÐµÐºÐ° Ð¤ÐÐ Ð·Ð°Ð²ÐµÐ´ÑÑÑÐµÐ³Ð¾ ÑÐ¸Ð»Ð¸Ð°Ð»Ð¾Ð¼: ÐÐµÐ¼ÑÐºÐ¸Ð½Ð° Ð®Ð»Ð¸Ñ ÐÐ¸ÐºÐ¾Ð»Ð°ÐµÐ²Ð½Ð° ÐÐ´ÑÐµÑ: 308501 ÐÐµÐ»Ð³Ð¾ÑÐ¾Ð´ÑÐºÐ°Ñ Ð¾Ð±Ð»Ð°ÑÑÑ, ÐÐµÐ»Ð³Ð¾ÑÐ¾Ð´ÑÐºÐ¸Ð¹ ÑÐ°Ð¹Ð¾Ð½, Ð¿. ÐÑÐ±Ð¾Ð²Ð¾Ðµ, ÑÐ». ÐÐµÑÐ½Ð°Ñ,&amp;source=wizbiz_new_map_single&amp;z=14&amp;ll=36.583906,50.536920&amp;sctx=ZAAAAAgBEAAaKAoSCcE6jh8qS0JAEYfEPZY+TElAEhIJpnud1Jel0D8RuW5Kea2ExD8iBQABAgQFKAAwATi//cSV24C+j+ABQARIAVXNzMw+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AuMDAwNjg4MTk1NzUyNG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cuNjUxMzYxMzc1ZS0wNW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" \t "_blank"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>Лесная ул., 2, посёлок Дубовое (этаж 1)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,                    тел.: 8 (4722) 57-60-03.</w:t>
      </w:r>
    </w:p>
    <w:p>
      <w:pPr>
        <w:pStyle w:val="af3"/>
        <w:jc w:val="both"/>
        <w:numPr>
          <w:ilvl w:val="0"/>
          <w:numId w:val="5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 районная библиотека Белгородского района, Белгородский район, с. Стрелецкое, ул. Королева, д. 44,                              тел.: 8 (4722) 38-89-75, сайт: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"http://biblbel.ru/"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bCs/>
          <w:sz w:val="28"/>
          <w:szCs w:val="28"/>
        </w:rPr>
        <w:t>http://biblbel.ru/</w:t>
      </w:r>
      <w:r>
        <w:rPr>
          <w:rStyle w:val="afa"/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Style w:val="afa"/>
          <w:rFonts w:ascii="Times New Roman" w:hAnsi="Times New Roman" w:cs="Times New Roman"/>
          <w:bCs/>
          <w:sz w:val="28"/>
          <w:szCs w:val="28"/>
        </w:rPr>
        <w:t xml:space="preserve">. </w:t>
      </w:r>
    </w:p>
    <w:p>
      <w:pPr>
        <w:pStyle w:val="af3"/>
        <w:jc w:val="bot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— музей Мясоедовской комсомольской подпольной группы Белгородского партизанского отряда 1941-1942 г., Белгородский район, с. Мясоедово, ул. Трунова, 53А,                                      тел.: 8 (920) 208-94-36.</w:t>
      </w:r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Музеи:</w:t>
      </w:r>
    </w:p>
    <w:p>
      <w:pPr>
        <w:pStyle w:val="af3"/>
        <w:jc w:val="bot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«Мясоедовское подполье», Белгородский район, с. Мясоедово, ул. Трунова, д 53А,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"tel: 79202089436"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8-920-208-94-36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Досуг и развлечения:</w:t>
      </w:r>
    </w:p>
    <w:p>
      <w:pPr>
        <w:pStyle w:val="af3"/>
        <w:jc w:val="bot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дуба, Белгородский район, п. Дубовое.</w:t>
      </w:r>
    </w:p>
    <w:p>
      <w:pPr>
        <w:pStyle w:val="af3"/>
        <w:jc w:val="both"/>
        <w:numPr>
          <w:ilvl w:val="0"/>
          <w:numId w:val="3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Аквапарк «Лазурный», Белгородский район, п. Разумное, ул. Березовая, д. 26, тел.:  8(4722) 37-64-34, сайт: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"https://belakvapark.ru/contacts/" </w:instrText>
      </w:r>
      <w:r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bCs/>
          <w:sz w:val="28"/>
          <w:szCs w:val="28"/>
        </w:rPr>
        <w:t>https://belakvapark.ru/contacts/</w:t>
      </w:r>
      <w:r>
        <w:rPr>
          <w:rStyle w:val="afa"/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>
      <w:pPr>
        <w:pStyle w:val="af3"/>
        <w:jc w:val="both"/>
        <w:numPr>
          <w:ilvl w:val="0"/>
          <w:numId w:val="3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Хобби клуб «Арт Керамика», Белгородский район, п. Дубовое, ул. Широкая, д.21, тел.: 8 920 203-48-77,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"https://vk.com/club107084932"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https://vk.com/club107084932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pStyle w:val="af3"/>
        <w:jc w:val="both"/>
        <w:numPr>
          <w:ilvl w:val="0"/>
          <w:numId w:val="3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 комплекс «Альпика», Белгородский район, п. Дубовое, ул. Донецкая, д. 26.</w:t>
      </w:r>
    </w:p>
    <w:p>
      <w:pPr>
        <w:pStyle w:val="af3"/>
        <w:jc w:val="both"/>
        <w:numPr>
          <w:ilvl w:val="0"/>
          <w:numId w:val="3"/>
        </w:numPr>
        <w:spacing w:after="0"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АСК «Вираж», Белгородский район, с. Беломестное, ул. Западная, д. 11</w:t>
      </w:r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Православные Храмы:</w:t>
      </w:r>
    </w:p>
    <w:p>
      <w:pPr>
        <w:pStyle w:val="af3"/>
        <w:jc w:val="bot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храм святого Георгия Победоносца, </w:t>
      </w:r>
      <w:r>
        <w:rPr>
          <w:rFonts w:ascii="Times New Roman" w:hAnsi="Times New Roman" w:cs="Times New Roman"/>
          <w:bCs/>
          <w:sz w:val="28"/>
          <w:szCs w:val="28"/>
        </w:rPr>
        <w:t>Белгородский район,                с. Толоконное.</w:t>
      </w:r>
    </w:p>
    <w:p>
      <w:pPr>
        <w:pStyle w:val="af3"/>
        <w:jc w:val="both"/>
        <w:numPr>
          <w:ilvl w:val="0"/>
          <w:numId w:val="2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Храм Святителя Николая Чудотворца, памятник архитектуры, Белгородский район, с. Никольское, ул. Дружбы, д. 2, сайт: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"http://hramnikolskoe.ru/"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http://hramnikolskoe.ru/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pStyle w:val="af3"/>
        <w:jc w:val="both"/>
        <w:numPr>
          <w:ilvl w:val="0"/>
          <w:numId w:val="2"/>
        </w:numPr>
        <w:spacing w:after="0"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Храм иконы Божией Матери «Спорительница хлебов», Белгородский район, п. Дубовое,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"Лесная ул., 5, 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Лесная ул., 5,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тел.: 8 (4722) 38-69-25, сайт: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"http://sporitelnica.prihod.ru/"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http://sporitelnica.prihod.ru/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pStyle w:val="af3"/>
        <w:jc w:val="bot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>
      <w:pPr>
        <w:ind w:firstLine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список культурного наследия и достопримечательностей Белгородского района не является истрепывающим и носит   рекомендательный характер для всех заинтересованных, желающих    провести выходной день полезно и интересно.</w:t>
      </w:r>
    </w:p>
    <w:p>
      <w:pPr>
        <w:jc w:val="center"/>
        <w:spacing w:after="0" w:line="240" w:lineRule="auto"/>
        <w:rPr>
          <w:lang w:eastAsia="ar-SA"/>
          <w:rFonts w:ascii="Times New Roman" w:eastAsia="Times New Roman" w:hAnsi="Times New Roman" w:cs="Times New Roman"/>
          <w:sz w:val="27"/>
          <w:szCs w:val="27"/>
        </w:rPr>
      </w:pPr>
    </w:p>
    <w:sectPr>
      <w:pgSz w:w="11906" w:h="16838"/>
      <w:pgMar w:top="142" w:right="850" w:bottom="142" w:left="1701" w:header="708" w:footer="708" w:gutter="0"/>
      <w:cols w:space="708"/>
      <w:docGrid w:linePitch="360"/>
      <w:headerReference w:type="default" r:id="rId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AFF" w:usb1="C0007841" w:usb2="00000009" w:usb3="00000001" w:csb0="400001FF" w:csb1="FFFF0000"/>
  </w:font>
  <w:font w:name="Tahoma">
    <w:panose1 w:val="020B0604030504040204"/>
    <w:family w:val="swiss"/>
    <w:charset w:val="00"/>
    <w:notTrueType w:val="true"/>
    <w:sig w:usb0="E1002EFF" w:usb1="C000605B" w:usb2="00000029" w:usb3="00000001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Top of Page)"/>
        <w:docPartUnique/>
      </w:docPartObj>
    </w:sdtPr>
    <w:sdtContent>
      <w:p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8b07415"/>
    <w:multiLevelType w:val="hybridMultilevel"/>
    <w:tmpl w:val="4f749334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744c"/>
    <w:multiLevelType w:val="hybridMultilevel"/>
    <w:tmpl w:val="4f749334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75df8"/>
    <w:multiLevelType w:val="hybridMultilevel"/>
    <w:tmpl w:val="4f749334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747f"/>
    <w:multiLevelType w:val="hybridMultilevel"/>
    <w:tmpl w:val="3c98f7ac"/>
    <w:lvl w:ilvl="0" w:tplc="6044bac">
      <w:start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24c8"/>
    <w:multiLevelType w:val="hybridMultilevel"/>
    <w:tmpl w:val="43e642b2"/>
    <w:lvl w:ilvl="0" w:tplc="3cae54b4">
      <w:start w:val="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187f"/>
    <w:multiLevelType w:val="hybridMultilevel"/>
    <w:tmpl w:val="8fcc0b1c"/>
    <w:lvl w:ilvl="0" w:tplc="81bec6ac">
      <w:start w:val="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9">
    <w:name w:val="Верхний колонтитул Знак"/>
    <w:basedOn w:val="a2"/>
    <w:link w:val="header"/>
  </w:style>
  <w:style w:type="character" w:customStyle="1" w:styleId="link">
    <w:name w:val="link"/>
    <w:basedOn w:val="a2"/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8">
    <w:name w:val="header"/>
    <w:basedOn w:val="a1"/>
    <w:link w:val="Верхний колонтитул Знак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a">
    <w:name w:val="Hyperlink"/>
    <w:basedOn w:val="a2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1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aevdoshenko</dc:creator>
  <cp:keywords/>
  <dc:description/>
  <cp:lastModifiedBy>Acer</cp:lastModifiedBy>
  <cp:revision>1</cp:revision>
  <dcterms:created xsi:type="dcterms:W3CDTF">2016-04-25T13:34:00Z</dcterms:created>
  <dcterms:modified xsi:type="dcterms:W3CDTF">2020-04-16T11:17:43Z</dcterms:modified>
  <cp:lastPrinted>2020-03-25T08:37:00Z</cp:lastPrinted>
  <cp:version>0900.0000.01</cp:version>
</cp:coreProperties>
</file>